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B5" w:rsidRPr="006A32B5" w:rsidRDefault="006A32B5">
      <w:pPr>
        <w:rPr>
          <w:sz w:val="28"/>
          <w:szCs w:val="28"/>
        </w:rPr>
      </w:pPr>
      <w:r w:rsidRPr="006A32B5">
        <w:rPr>
          <w:rFonts w:hint="eastAsia"/>
          <w:sz w:val="28"/>
          <w:szCs w:val="28"/>
        </w:rPr>
        <w:t>附件</w:t>
      </w:r>
      <w:r w:rsidRPr="006A32B5">
        <w:rPr>
          <w:rFonts w:hint="eastAsia"/>
          <w:sz w:val="28"/>
          <w:szCs w:val="28"/>
        </w:rPr>
        <w:t xml:space="preserve">4  </w:t>
      </w:r>
      <w:r w:rsidRPr="006A32B5">
        <w:rPr>
          <w:rFonts w:hint="eastAsia"/>
          <w:sz w:val="28"/>
          <w:szCs w:val="28"/>
        </w:rPr>
        <w:t>家庭教育专项课题主题指南</w:t>
      </w:r>
    </w:p>
    <w:p w:rsidR="006A32B5" w:rsidRPr="00FF4414" w:rsidRDefault="00FF4414" w:rsidP="00FF4414">
      <w:pPr>
        <w:ind w:firstLineChars="200" w:firstLine="560"/>
        <w:rPr>
          <w:sz w:val="28"/>
          <w:szCs w:val="28"/>
        </w:rPr>
      </w:pPr>
      <w:r w:rsidRPr="00FF4414">
        <w:rPr>
          <w:rFonts w:ascii="仿宋_GB2312" w:eastAsia="仿宋_GB2312" w:hAnsi="仿宋" w:cs="宋体" w:hint="eastAsia"/>
          <w:kern w:val="0"/>
          <w:sz w:val="28"/>
          <w:szCs w:val="28"/>
        </w:rPr>
        <w:t>课题</w:t>
      </w:r>
      <w:proofErr w:type="gramStart"/>
      <w:r w:rsidRPr="00FF4414">
        <w:rPr>
          <w:rFonts w:ascii="仿宋_GB2312" w:eastAsia="仿宋_GB2312" w:hAnsi="仿宋" w:cs="宋体" w:hint="eastAsia"/>
          <w:kern w:val="0"/>
          <w:sz w:val="28"/>
          <w:szCs w:val="28"/>
        </w:rPr>
        <w:t>需贯彻习</w:t>
      </w:r>
      <w:proofErr w:type="gramEnd"/>
      <w:r w:rsidRPr="00FF4414">
        <w:rPr>
          <w:rFonts w:ascii="仿宋_GB2312" w:eastAsia="仿宋_GB2312" w:hAnsi="仿宋" w:cs="宋体" w:hint="eastAsia"/>
          <w:kern w:val="0"/>
          <w:sz w:val="28"/>
          <w:szCs w:val="28"/>
        </w:rPr>
        <w:t>近平总书记关于“注重家庭、注重家教、注重家风”的系列重要指示精神，围绕当前家庭教育发展中的重大理论和实践问题，结合自身研究基础和优势，确定申报研究课题。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家庭教育法律政策研究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1.家庭教育法律法规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2.家庭教育政策措施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家庭教育理论研究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3.中国特色家庭教育理论体系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4.家庭教育规律</w:t>
      </w:r>
      <w:bookmarkStart w:id="0" w:name="_GoBack"/>
      <w:bookmarkEnd w:id="0"/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5.家庭文明建设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6.妇女（母亲）在家庭生活中的独特作用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7.中华优秀传统文化传承与家庭教育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8.母亲与家风传承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9.互联网+背景下家庭教育的新趋势新特点新策略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10.中外家庭教育比较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11.多学科视角的家庭教育理论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12.家庭教育中的儿童权利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家庭教育实践研究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13.社会主义核心价值观培育融入家庭生活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14.家庭道德教育的新特点新任务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15.家长教育行为规范及核心素养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16.母亲教育及引导策略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17.不同儿童、家长、家庭的家庭教育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18.儿童不同成长发展阶段的家庭教育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19.家长的主体责任与监护人监督、惩戒机制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20.二孩家庭的家庭教育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21.隔代家庭教育的新特点、新趋势及其指导策略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22.家长参与指导服务活动状况及引导策略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</w:t>
      </w: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家庭教育工作研究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23.家庭文明建设创建载体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24.家教家风家训案例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25.家庭教育指导服务体系建设及评估监测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26.社区家庭教育指导服务模式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27.家庭教育服务相关社会组织建设与发展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28.家长教材和家庭教育指导服务产品研发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29.家庭教育指导服务行业状况与规范化管理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30.家庭教育指导核心理念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31.家庭教育指导者培训课程体系和培训模式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32.家庭教育服务数据库和资源共享平台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33.新媒体在家庭教育中的运用和作用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34.家庭教育新媒体特别是自媒体引导和规范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35.学会（研究会）在促进家庭教育发展中的智库作用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36.家庭教育志愿者队伍的建立和运行机制</w:t>
      </w:r>
    </w:p>
    <w:p w:rsidR="006A32B5" w:rsidRPr="006A32B5" w:rsidRDefault="006A32B5" w:rsidP="006A32B5">
      <w:pPr>
        <w:rPr>
          <w:sz w:val="24"/>
          <w:szCs w:val="24"/>
        </w:rPr>
      </w:pPr>
    </w:p>
    <w:sectPr w:rsidR="006A32B5" w:rsidRPr="006A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97" w:rsidRDefault="00504F97" w:rsidP="00FF4414">
      <w:r>
        <w:separator/>
      </w:r>
    </w:p>
  </w:endnote>
  <w:endnote w:type="continuationSeparator" w:id="0">
    <w:p w:rsidR="00504F97" w:rsidRDefault="00504F97" w:rsidP="00FF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97" w:rsidRDefault="00504F97" w:rsidP="00FF4414">
      <w:r>
        <w:separator/>
      </w:r>
    </w:p>
  </w:footnote>
  <w:footnote w:type="continuationSeparator" w:id="0">
    <w:p w:rsidR="00504F97" w:rsidRDefault="00504F97" w:rsidP="00FF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B5"/>
    <w:rsid w:val="00504F97"/>
    <w:rsid w:val="006A32B5"/>
    <w:rsid w:val="00BF51FA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659</Characters>
  <Application>Microsoft Office Word</Application>
  <DocSecurity>0</DocSecurity>
  <Lines>5</Lines>
  <Paragraphs>1</Paragraphs>
  <ScaleCrop>false</ScaleCrop>
  <Company>Micorosoft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2019-03-20T01:36:00Z</dcterms:created>
  <dcterms:modified xsi:type="dcterms:W3CDTF">2019-03-21T01:24:00Z</dcterms:modified>
</cp:coreProperties>
</file>