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项目申报流程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</w:t>
      </w:r>
      <w:r>
        <w:rPr>
          <w:rFonts w:hint="eastAsia"/>
          <w:sz w:val="22"/>
          <w:szCs w:val="28"/>
          <w:lang w:val="en-US" w:eastAsia="zh-CN"/>
        </w:rPr>
        <w:t>登录甘肃省大学生就业创业管理平台校级管理端（学校账号在学校就业部门），点击“综合事务”-“项目申报”，进入项目申报管理界面。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139700</wp:posOffset>
            </wp:positionV>
            <wp:extent cx="5266055" cy="1127125"/>
            <wp:effectExtent l="0" t="0" r="10795" b="15875"/>
            <wp:wrapNone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二、点击“查看”，可以查看项目的介绍、项目申报注意事项等内容，可下载相应的项目材料申请模板，填写好后，点击“申报”按钮，填写相关信息后，点击提交，完成项目的申报。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125095</wp:posOffset>
            </wp:positionV>
            <wp:extent cx="5267960" cy="3333750"/>
            <wp:effectExtent l="0" t="0" r="889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default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default"/>
          <w:sz w:val="22"/>
          <w:szCs w:val="28"/>
          <w:lang w:val="en-US" w:eastAsia="zh-CN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106680</wp:posOffset>
            </wp:positionV>
            <wp:extent cx="5267960" cy="4479290"/>
            <wp:effectExtent l="0" t="0" r="8890" b="16510"/>
            <wp:wrapNone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205740</wp:posOffset>
            </wp:positionV>
            <wp:extent cx="5273040" cy="1284605"/>
            <wp:effectExtent l="0" t="0" r="3810" b="10795"/>
            <wp:wrapNone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t="343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三、点击“我的申报”，可以查看本校申报的项目清单，查看本校申报的项目名称、项目类型、项目审核状态、项目不通过原因等信息，可以实时追溯项目的情况。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/>
          <w:sz w:val="22"/>
          <w:szCs w:val="28"/>
          <w:lang w:val="en-US" w:eastAsia="zh-CN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68580</wp:posOffset>
            </wp:positionV>
            <wp:extent cx="5273675" cy="4380230"/>
            <wp:effectExtent l="0" t="0" r="3175" b="1270"/>
            <wp:wrapNone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default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四、项目申报注意事项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default" w:ascii="Calibri" w:hAnsi="Calibri" w:cs="Calibri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项目名称：根据学校需要申报的项目自行填写，字段长度限定为50个字符；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项目类型：下拉框选择，只能选择一个；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项目实施周期：数字输入，仅可以填入数字，</w:t>
      </w:r>
      <w:r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  <w:t>实施周期与现有日期加和后，无法超过次年11月30日；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项目完成时间：日期选择，</w:t>
      </w:r>
      <w:r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  <w:t>无法填写超过次年11月30日之后的日期；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项目负责人：文字输入，有且只能有一位，不可输入多个人名；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项目人负责人职务或职称：文字输入，无法含有特殊字符；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项目组成员及职务或职称：文字输入，无法含有特殊字符，</w:t>
      </w:r>
      <w:r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  <w:t>最大可设置9位项目组成员；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default" w:ascii="Calibri" w:hAnsi="Calibri" w:cs="Calibri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项目组联系人：文字输入，有且只能有一位，不可输入多个人名；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项目组联系人电话：数字输入，不可输入其他格式，</w:t>
      </w:r>
      <w:r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  <w:t>仅支持输入手机号码，不支持座机；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项目主管部门（校级）：文字输入，有且只能有一个；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申请资金（万）、学校配套资金（万）：数字输入，无法含有除数字之外任何字符，</w:t>
      </w:r>
      <w:r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  <w:t>单位为万，如申请资金为12万，则填入12即可；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hanging="420" w:firstLineChars="0"/>
        <w:jc w:val="left"/>
        <w:textAlignment w:val="auto"/>
        <w:rPr>
          <w:rFonts w:hint="eastAsia" w:ascii="Calibri" w:hAnsi="Calibri" w:cs="Calibri"/>
          <w:sz w:val="22"/>
          <w:szCs w:val="28"/>
          <w:lang w:val="en-US" w:eastAsia="zh-CN"/>
        </w:rPr>
      </w:pPr>
      <w:r>
        <w:rPr>
          <w:rFonts w:hint="eastAsia" w:ascii="Calibri" w:hAnsi="Calibri" w:cs="Calibri"/>
          <w:sz w:val="22"/>
          <w:szCs w:val="28"/>
          <w:lang w:val="en-US" w:eastAsia="zh-CN"/>
        </w:rPr>
        <w:t>上传申请材料：</w:t>
      </w:r>
      <w:r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  <w:t>附件一请上传含有身份信息以及签章信息的完整版本申请材料，格式为PDF，附件二请上传不含身份信息及签章信息的申请材料，格式为PDF；材料务必工整，请各位老师</w:t>
      </w:r>
      <w:bookmarkStart w:id="0" w:name="_GoBack"/>
      <w:bookmarkEnd w:id="0"/>
      <w:r>
        <w:rPr>
          <w:rFonts w:hint="eastAsia" w:ascii="Calibri" w:hAnsi="Calibri" w:cs="Calibri"/>
          <w:b/>
          <w:bCs/>
          <w:color w:val="FF0000"/>
          <w:sz w:val="22"/>
          <w:szCs w:val="28"/>
          <w:lang w:val="en-US" w:eastAsia="zh-CN"/>
        </w:rPr>
        <w:t>谨慎上传！如上传错误，最严重可导致项目申报失败！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Calibri" w:hAnsi="Calibri" w:cs="Calibri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8D716"/>
    <w:multiLevelType w:val="singleLevel"/>
    <w:tmpl w:val="B2F8D71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053FA"/>
    <w:rsid w:val="256A7346"/>
    <w:rsid w:val="41EE7ACE"/>
    <w:rsid w:val="7C10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694</Words>
  <Characters>706</Characters>
  <Lines>0</Lines>
  <Paragraphs>0</Paragraphs>
  <TotalTime>10</TotalTime>
  <ScaleCrop>false</ScaleCrop>
  <LinksUpToDate>false</LinksUpToDate>
  <CharactersWithSpaces>706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2020-03-25T02:28:00Z</dcterms:created>
  <dc:creator>生强</dc:creator>
  <cp:lastModifiedBy>生强</cp:lastModifiedBy>
  <dcterms:modified xsi:type="dcterms:W3CDTF">2021-03-10T04:04:18Z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