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rPr>
          <w:rFonts w:hint="eastAsia" w:ascii="黑体" w:eastAsia="黑体" w:cs="方正小标宋简体"/>
          <w:szCs w:val="32"/>
        </w:rPr>
      </w:pPr>
      <w:r>
        <w:rPr>
          <w:rFonts w:hint="eastAsia" w:ascii="黑体" w:eastAsia="黑体" w:cs="方正小标宋简体"/>
          <w:szCs w:val="32"/>
        </w:rPr>
        <w:t>附件3</w:t>
      </w:r>
    </w:p>
    <w:p>
      <w:pPr>
        <w:adjustRightInd w:val="0"/>
        <w:spacing w:line="400" w:lineRule="exact"/>
        <w:jc w:val="center"/>
        <w:rPr>
          <w:rFonts w:hint="eastAsia" w:eastAsia="方正小标宋简体" w:cs="方正小标宋简体"/>
          <w:sz w:val="28"/>
          <w:szCs w:val="28"/>
        </w:rPr>
      </w:pPr>
    </w:p>
    <w:p>
      <w:pPr>
        <w:adjustRightInd w:val="0"/>
        <w:spacing w:line="400" w:lineRule="exact"/>
        <w:jc w:val="center"/>
        <w:rPr>
          <w:rFonts w:hint="eastAsia" w:eastAsia="方正小标宋简体" w:cs="方正小标宋简体"/>
          <w:sz w:val="28"/>
          <w:szCs w:val="28"/>
        </w:rPr>
      </w:pPr>
    </w:p>
    <w:p>
      <w:pPr>
        <w:adjustRightInd w:val="0"/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兰州市人才创新创业项目（农业科技类）</w:t>
      </w:r>
    </w:p>
    <w:p>
      <w:pPr>
        <w:adjustRightInd w:val="0"/>
        <w:spacing w:line="64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</w:t>
      </w:r>
      <w:r>
        <w:rPr>
          <w:rFonts w:eastAsia="方正小标宋简体" w:cs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报</w:t>
      </w:r>
      <w:r>
        <w:rPr>
          <w:rFonts w:eastAsia="方正小标宋简体" w:cs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指</w:t>
      </w:r>
      <w:r>
        <w:rPr>
          <w:rFonts w:eastAsia="方正小标宋简体" w:cs="方正小标宋简体"/>
          <w:sz w:val="44"/>
          <w:szCs w:val="44"/>
        </w:rPr>
        <w:t xml:space="preserve"> </w:t>
      </w:r>
      <w:r>
        <w:rPr>
          <w:rFonts w:hint="eastAsia" w:eastAsia="方正小标宋简体" w:cs="方正小标宋简体"/>
          <w:sz w:val="44"/>
          <w:szCs w:val="44"/>
        </w:rPr>
        <w:t>南</w:t>
      </w:r>
    </w:p>
    <w:p>
      <w:pPr>
        <w:widowControl/>
        <w:adjustRightInd w:val="0"/>
        <w:jc w:val="left"/>
        <w:rPr>
          <w:rFonts w:eastAsia="仿宋" w:cs="宋体"/>
          <w:b/>
          <w:kern w:val="0"/>
          <w:szCs w:val="32"/>
        </w:rPr>
      </w:pPr>
    </w:p>
    <w:p>
      <w:pPr>
        <w:widowControl/>
        <w:adjustRightInd w:val="0"/>
        <w:spacing w:line="574" w:lineRule="exact"/>
        <w:ind w:firstLine="640" w:firstLineChars="200"/>
        <w:rPr>
          <w:rFonts w:eastAsia="仿宋_GB2312" w:cs="宋体"/>
          <w:kern w:val="0"/>
          <w:szCs w:val="32"/>
        </w:rPr>
      </w:pPr>
      <w:r>
        <w:rPr>
          <w:rFonts w:hint="eastAsia" w:eastAsia="仿宋_GB2312"/>
          <w:szCs w:val="32"/>
        </w:rPr>
        <w:t>兰州市农业科技类人才创新创业计划</w:t>
      </w:r>
      <w:r>
        <w:rPr>
          <w:rFonts w:hint="eastAsia" w:eastAsia="仿宋_GB2312" w:cs="宋体"/>
          <w:kern w:val="0"/>
          <w:szCs w:val="32"/>
        </w:rPr>
        <w:t>针对农业生产中面临的生态环境脆弱、土壤养分失衡、水资源瓶颈凸显等资源环境约束问题，适应农业发展中营养安全需求增加、种业创新体系再造、生产经营集约化等发展方式转变的要求，重点支持市属科研院校和企业，立足当前，开展新品种和关键技术的研发和转化支撑农业可持续发展。</w:t>
      </w:r>
    </w:p>
    <w:p>
      <w:pPr>
        <w:widowControl/>
        <w:adjustRightInd w:val="0"/>
        <w:spacing w:line="574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重点支持以下技术领域：</w:t>
      </w:r>
    </w:p>
    <w:p>
      <w:pPr>
        <w:widowControl/>
        <w:adjustRightInd w:val="0"/>
        <w:spacing w:line="574" w:lineRule="exact"/>
        <w:ind w:firstLine="640" w:firstLineChars="200"/>
        <w:jc w:val="left"/>
        <w:rPr>
          <w:rFonts w:eastAsia="黑体" w:cs="宋体"/>
          <w:kern w:val="0"/>
          <w:szCs w:val="32"/>
        </w:rPr>
      </w:pPr>
      <w:r>
        <w:rPr>
          <w:rFonts w:hint="eastAsia" w:eastAsia="黑体" w:cs="宋体"/>
          <w:kern w:val="0"/>
          <w:szCs w:val="32"/>
        </w:rPr>
        <w:t>一、农作物种质资源创新与新品种选育</w:t>
      </w:r>
    </w:p>
    <w:p>
      <w:pPr>
        <w:widowControl/>
        <w:adjustRightInd w:val="0"/>
        <w:spacing w:line="574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以高产、优质、高效、生态、安全为目标，以常规育种技术、杂种优势利用技术为基础，并与诱变育种技术、分子标记辅助选育技术等相结合，培育优质、高产、抗病虫、抗逆性动植物新品种研究，以及配套的新品种（系）种子种苗规模化繁育技术研究。</w:t>
      </w:r>
    </w:p>
    <w:p>
      <w:pPr>
        <w:widowControl/>
        <w:adjustRightInd w:val="0"/>
        <w:spacing w:line="574" w:lineRule="exact"/>
        <w:ind w:firstLine="640" w:firstLineChars="200"/>
        <w:jc w:val="left"/>
        <w:rPr>
          <w:rFonts w:eastAsia="黑体" w:cs="宋体"/>
          <w:bCs/>
          <w:kern w:val="0"/>
          <w:szCs w:val="32"/>
        </w:rPr>
      </w:pPr>
      <w:r>
        <w:rPr>
          <w:rFonts w:hint="eastAsia" w:eastAsia="黑体" w:cs="宋体"/>
          <w:bCs/>
          <w:kern w:val="0"/>
          <w:szCs w:val="32"/>
        </w:rPr>
        <w:t>二、农产品加工技术</w:t>
      </w:r>
    </w:p>
    <w:p>
      <w:pPr>
        <w:widowControl/>
        <w:adjustRightInd w:val="0"/>
        <w:spacing w:line="574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重点支持以提高农产品附加值为目标，以食品加工和储藏工艺技术研究为重点，开展大宗农产品，特色资源精深加工及综合利用的研究项目，延长农业产业链条，增加附加值，带动农民增收致富。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黑体" w:cs="宋体"/>
          <w:bCs/>
          <w:kern w:val="0"/>
          <w:szCs w:val="32"/>
        </w:rPr>
      </w:pPr>
      <w:r>
        <w:rPr>
          <w:rFonts w:hint="eastAsia" w:eastAsia="黑体" w:cs="宋体"/>
          <w:bCs/>
          <w:kern w:val="0"/>
          <w:szCs w:val="32"/>
        </w:rPr>
        <w:t>三、农业机械装备开发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围绕我市农业装备发展存在的问题及重大科技需求，以提高农业综合生产能力和推进现代农业发展为核心，以农业装备现代化为重点的农业科技项目。加大农业发展支撑条件科技创新力度，突破一批关键技术和装备，逐步提高我市农业机械化水平。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黑体" w:cs="宋体"/>
          <w:bCs/>
          <w:kern w:val="0"/>
          <w:szCs w:val="32"/>
        </w:rPr>
      </w:pPr>
      <w:r>
        <w:rPr>
          <w:rFonts w:hint="eastAsia" w:eastAsia="黑体" w:cs="宋体"/>
          <w:bCs/>
          <w:kern w:val="0"/>
          <w:szCs w:val="32"/>
        </w:rPr>
        <w:t>四、畜牧业健康发展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重点支持畜产品质量安全、公共卫生安全、生态环境安全等领域的研发，强化主要畜产品关键新技术的研发示范，建立健全常见多发病防控和治疗技术体系。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黑体" w:cs="宋体"/>
          <w:bCs/>
          <w:kern w:val="0"/>
          <w:szCs w:val="32"/>
        </w:rPr>
      </w:pPr>
      <w:r>
        <w:rPr>
          <w:rFonts w:hint="eastAsia" w:eastAsia="黑体" w:cs="宋体"/>
          <w:bCs/>
          <w:kern w:val="0"/>
          <w:szCs w:val="32"/>
        </w:rPr>
        <w:t>五、农业资源综合利用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重点支持围绕我市现代农业发展中的环境污染等重大问题，加强耕地变化规律、农业废弃物处理利用、农业循环经济等关键技术研究，推动农业可持续发展。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黑体" w:cs="宋体"/>
          <w:bCs/>
          <w:kern w:val="0"/>
          <w:szCs w:val="32"/>
        </w:rPr>
      </w:pPr>
      <w:r>
        <w:rPr>
          <w:rFonts w:hint="eastAsia" w:eastAsia="黑体" w:cs="宋体"/>
          <w:bCs/>
          <w:kern w:val="0"/>
          <w:szCs w:val="32"/>
        </w:rPr>
        <w:t>六、生物农业</w:t>
      </w:r>
    </w:p>
    <w:p>
      <w:pPr>
        <w:widowControl/>
        <w:adjustRightInd w:val="0"/>
        <w:spacing w:line="570" w:lineRule="exact"/>
        <w:ind w:firstLine="640" w:firstLineChars="200"/>
        <w:jc w:val="left"/>
        <w:rPr>
          <w:rFonts w:eastAsia="仿宋_GB2312" w:cs="宋体"/>
          <w:kern w:val="0"/>
          <w:szCs w:val="32"/>
        </w:rPr>
      </w:pPr>
      <w:r>
        <w:rPr>
          <w:rFonts w:hint="eastAsia" w:eastAsia="仿宋_GB2312" w:cs="宋体"/>
          <w:kern w:val="0"/>
          <w:szCs w:val="32"/>
        </w:rPr>
        <w:t>特色生物育种、兽医生物制品及中兽药等技术开发。</w:t>
      </w:r>
    </w:p>
    <w:p>
      <w:pPr>
        <w:adjustRightInd w:val="0"/>
        <w:rPr>
          <w:rFonts w:hint="eastAsia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72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_GBK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2017-07-28T05:59:19Z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