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bookmarkStart w:id="0" w:name="_GoBack"/>
      <w:bookmarkEnd w:id="0"/>
    </w:p>
    <w:tbl>
      <w:tblPr>
        <w:tblW w:w="8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4"/>
        <w:gridCol w:w="1113"/>
        <w:gridCol w:w="1477"/>
        <w:gridCol w:w="1113"/>
        <w:gridCol w:w="1054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502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甘肃省职业与成人教育教学科研优秀成果申报表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成果名称  （标题）</w:t>
            </w:r>
          </w:p>
        </w:tc>
        <w:tc>
          <w:tcPr>
            <w:tcW w:w="3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排序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第二作者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第三作者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申报人（签名）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成果发表刊物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或使用情况</w:t>
            </w:r>
          </w:p>
        </w:tc>
        <w:tc>
          <w:tcPr>
            <w:tcW w:w="6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1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20"/>
                <w:kern w:val="0"/>
                <w:sz w:val="21"/>
                <w:szCs w:val="21"/>
                <w:u w:val="none"/>
                <w:lang w:val="en-US" w:eastAsia="zh-CN" w:bidi="ar"/>
              </w:rPr>
              <w:t>教育教学研究成果内容摘要</w:t>
            </w:r>
          </w:p>
        </w:tc>
        <w:tc>
          <w:tcPr>
            <w:tcW w:w="6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6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负责人：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专家评审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委员会意见</w:t>
            </w:r>
          </w:p>
        </w:tc>
        <w:tc>
          <w:tcPr>
            <w:tcW w:w="6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负责人：           年 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注：作者在二人以上者，应按成果署名顺序填写。（此表可复印）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67134"/>
    <w:rsid w:val="346D15DE"/>
    <w:rsid w:val="4C96713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2018-09-19T02:07:00Z</dcterms:created>
  <dc:creator>dell</dc:creator>
  <cp:lastModifiedBy>dell</cp:lastModifiedBy>
  <dcterms:modified xsi:type="dcterms:W3CDTF">2018-09-19T02:13:11Z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